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image/jpeg" Extension="jpeg"/>
  <Default ContentType="image/gif" Extension="gif"/>
  <Default ContentType="application/vnd.openxmlformats-package.relationships+xml" Extension="rels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'1.0' encoding='utf-8' standalone='yes'?>
<Relationships xmlns="http://schemas.openxmlformats.org/package/2006/relationships"><Relationship Id="rId1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3" Target="word/document.xml" Type="http://schemas.openxmlformats.org/officeDocument/2006/relationships/officeDocument"/></Relationships>
</file>

<file path=word/document.xml><?xml version="1.0" encoding="utf-8"?>
<w:document xmlns:a="http://schemas.openxmlformats.org/drawingml/2006/main" xmlns:c="http://schemas.openxmlformats.org/drawingml/2006/chart" xmlns:v="urn:schemas-microsoft-com:vml" xmlns:lc="http://schemas.openxmlformats.org/drawingml/2006/lockedCanvas" xmlns:mc="http://schemas.openxmlformats.org/markup-compatibility/2006" xmlns:wne="http://schemas.microsoft.com/office/word/2006/wordml" xmlns:pic="http://schemas.openxmlformats.org/drawingml/2006/picture" xmlns:m="http://schemas.openxmlformats.org/officeDocument/2006/math" xmlns:o="urn:schemas-microsoft-com:office:office" xmlns:dgm="http://schemas.openxmlformats.org/drawingml/2006/diagram" xmlns:r="http://schemas.openxmlformats.org/officeDocument/2006/relationships" xmlns:w="http://schemas.openxmlformats.org/wordprocessingml/2006/main" xmlns:sl="http://schemas.openxmlformats.org/schemaLibrary/2006/main" xmlns:w10="urn:schemas-microsoft-com:office:word" xmlns:wp="http://schemas.openxmlformats.org/drawingml/2006/wordprocessingDrawing">
  <w:body>
    <w:p>
      <w:pPr>
        <w:pStyle w:val="0"/>
        <w:rPr>
          <w:b w:val="1"/>
        </w:rPr>
      </w:pPr>
    </w:p>
    <w:p>
      <w:pPr>
        <w:pStyle w:val="0"/>
        <w:rPr>
          <w:b w:val="1"/>
        </w:rPr>
      </w:pPr>
      <w:r>
        <w:rPr>
          <w:b w:val="1"/>
        </w:rPr>
        <w:t xml:space="preserve">EECU - INSTALLATION INSTRUCTIONS</w:t>
      </w:r>
    </w:p>
    <w:p>
      <w:pPr>
        <w:pStyle w:val="0"/>
      </w:pPr>
    </w:p>
    <w:p>
      <w:pPr>
        <w:pStyle w:val="0"/>
      </w:pPr>
    </w:p>
    <w:p>
      <w:pPr>
        <w:pStyle w:val="0"/>
        <w:rPr>
          <w:b w:val="1"/>
        </w:rPr>
      </w:pPr>
      <w:r>
        <w:rPr>
          <w:b w:val="1"/>
        </w:rPr>
        <w:t xml:space="preserve">EECU Module Programming</w:t>
      </w:r>
    </w:p>
    <w:p>
      <w:pPr>
        <w:pStyle w:val="0"/>
      </w:pPr>
    </w:p>
    <w:p>
      <w:pPr>
        <w:pStyle w:val="0"/>
      </w:pPr>
      <w:r>
        <w:t xml:space="preserve">The module comes unprogrammed, and requires pre-programming module. To do this, perform the following operations: </w:t>
      </w:r>
    </w:p>
    <w:p>
      <w:pPr>
        <w:pStyle w:val="0"/>
      </w:pPr>
    </w:p>
    <w:p>
      <w:pPr>
        <w:pStyle w:val="0"/>
      </w:pPr>
      <w:r>
        <w:t xml:space="preserve">- Connect the cable to the module and to the USB port on your computer (on the module should light 2 LED status) </w:t>
      </w:r>
    </w:p>
    <w:p>
      <w:pPr>
        <w:pStyle w:val="0"/>
      </w:pPr>
      <w:r>
        <w:t xml:space="preserve">- Run the boot (stays on 1st status LED) </w:t>
      </w:r>
    </w:p>
    <w:p>
      <w:pPr>
        <w:pStyle w:val="0"/>
      </w:pPr>
      <w:r>
        <w:t xml:space="preserve">- Wait until flashes the 2nd LED (green) </w:t>
      </w:r>
    </w:p>
    <w:p>
      <w:pPr>
        <w:pStyle w:val="0"/>
      </w:pPr>
      <w:r>
        <w:t xml:space="preserve">- Disconnect the unit from the computer</w:t>
      </w:r>
    </w:p>
    <w:p>
      <w:pPr>
        <w:pStyle w:val="0"/>
      </w:pPr>
    </w:p>
    <w:p>
      <w:pPr>
        <w:pStyle w:val="0"/>
        <w:spacing w:lineRule="auto" w:line="240.0"/>
        <w:numPr>
          <w:ilvl w:val="0"/>
        </w:numPr>
      </w:pPr>
    </w:p>
    <w:p>
      <w:pPr>
        <w:ind w:firstLine="708"/>
        <w:pStyle w:val="0"/>
        <w:rPr>
          <w:b w:val="1"/>
        </w:rPr>
      </w:pPr>
      <w:r>
        <w:rPr>
          <w:b w:val="1"/>
        </w:rPr>
        <w:t xml:space="preserve">How to connect the module to the vehicle wiring. </w:t>
      </w:r>
    </w:p>
    <w:p>
      <w:pPr>
        <w:ind w:firstLine="708"/>
        <w:pStyle w:val="0"/>
      </w:pPr>
    </w:p>
    <w:p>
      <w:pPr>
        <w:ind w:firstLine="708"/>
        <w:pStyle w:val="0"/>
      </w:pPr>
      <w:r>
        <w:t xml:space="preserve">- Remove the fuse 42 in the switchboard in the driver's cabin. </w:t>
      </w:r>
    </w:p>
    <w:p>
      <w:pPr>
        <w:ind w:firstLine="708"/>
        <w:pStyle w:val="0"/>
      </w:pPr>
      <w:r>
        <w:t xml:space="preserve">- Cut the two cables from the connector C103 34-pin (find the connector under the hood on the passenger side in the transition panel on the right). The Emulator plus (+) connect to the ends coming out from the cab.</w:t>
      </w:r>
    </w:p>
    <w:p>
      <w:pPr>
        <w:ind w:firstLine="708"/>
        <w:pStyle w:val="0"/>
      </w:pPr>
      <w:r>
        <w:t xml:space="preserve">- Connect the emulator ground in any convenient place</w:t>
      </w:r>
    </w:p>
    <w:p>
      <w:pPr>
        <w:ind w:firstLine="708"/>
        <w:pStyle w:val="0"/>
      </w:pPr>
      <w:r>
        <w:t xml:space="preserve">- Spend CAN cable from the engine control unit (CAN connection point line (2-pin connector)</w:t>
      </w:r>
    </w:p>
    <w:p>
      <w:pPr>
        <w:ind w:firstLine="708"/>
        <w:pStyle w:val="0"/>
      </w:pPr>
      <w:r/>
      <w:r>
        <w:drawing>
          <wp:inline>
            <wp:extent cy="2891333" cx="3875837"/>
            <wp:docPr id="1" name="pic1"/>
            <a:graphic>
              <a:graphicData uri="http://schemas.openxmlformats.org/drawingml/2006/picture">
                <pic:pic>
                  <pic:nvPicPr>
                    <pic:cNvPr id="1" name="pic1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y="0" x="0"/>
                      <a:ext cy="2891333" cx="3875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ind w:firstLine="708"/>
        <w:pStyle w:val="0"/>
      </w:pPr>
    </w:p>
    <w:p>
      <w:pPr>
        <w:ind w:firstLine="708"/>
        <w:pStyle w:val="0"/>
        <w:rPr>
          <w:color w:val="ff0000"/>
        </w:rPr>
      </w:pPr>
      <w:r>
        <w:rPr>
          <w:color w:val="ff0000"/>
        </w:rPr>
        <w:t xml:space="preserve">in the wiring distribution box under the hood on the passenger side </w:t>
      </w:r>
    </w:p>
    <w:p>
      <w:pPr>
        <w:ind w:firstLine="708"/>
        <w:pStyle w:val="0"/>
        <w:rPr>
          <w:b w:val="1"/>
        </w:rPr>
      </w:pPr>
      <w:r>
        <w:t xml:space="preserve">- Connect the CAN cable to the emulator</w:t>
      </w:r>
    </w:p>
    <w:sectPr>
      <w:pgSz w:w="11906" w:h="16838"/>
      <w:pgMar w:top="1134" w:bottom="1134" w:left="1701" w:right="850"/>
      <w:docGrid w:linePitch="360"/>
    </w:sectPr>
  </w:body>
</w:document>
</file>

<file path=word/numbering.xml><?xml version="1.0" encoding="utf-8"?>
<w:numbering xmlns:r="http://schemas.openxmlformats.org/officeDocument/2006/relationships" xmlns:mc="http://schemas.openxmlformats.org/markup-compatibility/2006" xmlns:w="http://schemas.openxmlformats.org/wordprocessingml/2006/main"/>
</file>

<file path=word/settings.xml><?xml version="1.0" encoding="utf-8"?>
<w:settings xmlns:w="http://schemas.openxmlformats.org/wordprocessingml/2006/main">
  <w:defaultTabStop width="720"/>
  <w:compat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mc="http://schemas.openxmlformats.org/markup-compatibility/2006" xmlns:w="http://schemas.openxmlformats.org/wordprocessingml/2006/main">
  <w:docDefaults>
    <w:rPrDefault>
      <w:rPr>
        <w:rFonts w:hAnsi="Times New Roman" w:ascii="Times New Roman"/>
        <w:sz w:val="20"/>
      </w:rPr>
    </w:rPrDefault>
    <w:pPrDefault>
      <w:pPr>
        <w:spacing w:lineRule="auto" w:line="240.0"/>
      </w:pPr>
    </w:pPrDefault>
  </w:docDefaults>
  <w:style w:styleId="0" w:type="paragraph">
    <w:name w:val="0"/>
    <w:rPr>
      <w:sz w:val="24"/>
    </w:rPr>
  </w:style>
</w:styles>
</file>

<file path=word/_rels/document.xml.rels><?xml version='1.0' encoding='utf-8' standalone='yes'?>
<Relationships xmlns="http://schemas.openxmlformats.org/package/2006/relationships"><Relationship Id="rId1" Target="media/image0.jpeg" Type="http://schemas.openxmlformats.org/officeDocument/2006/relationships/image"/><Relationship Id="rId2" Target="numbering.xml" Type="http://schemas.openxmlformats.org/officeDocument/2006/relationships/numbering"/><Relationship Id="rId3" Target="settings.xml" Type="http://schemas.openxmlformats.org/officeDocument/2006/relationships/settings"/><Relationship Id="rId4" Target="styles.xml" Type="http://schemas.openxmlformats.org/officeDocument/2006/relationships/styles"/></Relationships>
</file>

<file path=docProps/app.xml><?xml version="1.0" encoding="utf-8"?>
<Properties xmlns:vt="http://schemas.openxmlformats.org/officeDocument/2006/docPropsVTypes" xmlns="http://schemas.openxmlformats.org/officeDocument/2006/extended-properties">
  <Application>MailRU docs</Application>
</Properties>
</file>

<file path=docProps/core.xml><?xml version="1.0" encoding="utf-8"?>
<cp:coreProperties xmlns:dcterms="http://purl.org/dc/terms/" xmlns:dcmitype="http://purl.org/dc/dcmitype/" xmlns:cp="http://schemas.openxmlformats.org/package/2006/metadata/core-properties" xmlns:dc="http://purl.org/dc/elements/1.1/" xmlns:xsi="http://www.w3.org/2001/XMLSchema-instance">
  <dc:title>SCANIA 1.docx</dc:title>
</cp:coreProperties>
</file>